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33CED" w14:textId="77777777" w:rsidR="00914676" w:rsidRPr="00497427" w:rsidRDefault="00914676" w:rsidP="004C669A">
      <w:pPr>
        <w:pStyle w:val="Nadpis1"/>
      </w:pPr>
      <w:bookmarkStart w:id="0" w:name="_Toc427648390"/>
      <w:bookmarkStart w:id="1" w:name="_Toc435174605"/>
      <w:bookmarkStart w:id="2" w:name="_Toc509484962"/>
      <w:bookmarkStart w:id="3" w:name="_Toc12950334"/>
      <w:bookmarkStart w:id="4" w:name="_Toc12950366"/>
      <w:bookmarkStart w:id="5" w:name="_Toc506255356"/>
      <w:bookmarkStart w:id="6" w:name="_Toc101680159"/>
      <w:r w:rsidRPr="00497427">
        <w:t>IDENTIFIKAČNÍ ÚDAJE</w:t>
      </w:r>
      <w:bookmarkEnd w:id="0"/>
      <w:bookmarkEnd w:id="1"/>
      <w:bookmarkEnd w:id="2"/>
      <w:bookmarkEnd w:id="3"/>
      <w:bookmarkEnd w:id="4"/>
    </w:p>
    <w:p w14:paraId="74853C4B" w14:textId="77777777" w:rsidR="00914676" w:rsidRPr="00CC402F" w:rsidRDefault="00914676" w:rsidP="00914676"/>
    <w:p w14:paraId="3666EE2D" w14:textId="755260B9" w:rsidR="00914676" w:rsidRPr="0058434C" w:rsidRDefault="00914676" w:rsidP="00914676">
      <w:pPr>
        <w:rPr>
          <w:rFonts w:cs="Arial"/>
          <w:b/>
          <w:sz w:val="22"/>
        </w:rPr>
      </w:pPr>
      <w:r w:rsidRPr="0058434C">
        <w:rPr>
          <w:rFonts w:cs="Arial"/>
          <w:sz w:val="22"/>
        </w:rPr>
        <w:t>Název díla:</w:t>
      </w:r>
      <w:r w:rsidRPr="0058434C">
        <w:rPr>
          <w:rFonts w:cs="Arial"/>
          <w:sz w:val="22"/>
        </w:rPr>
        <w:tab/>
      </w:r>
      <w:r w:rsidR="003D567B" w:rsidRPr="0058434C">
        <w:rPr>
          <w:rFonts w:cs="Arial"/>
          <w:sz w:val="22"/>
        </w:rPr>
        <w:tab/>
      </w:r>
      <w:r w:rsidR="00D70F9E">
        <w:rPr>
          <w:rFonts w:cs="Arial"/>
          <w:b/>
          <w:sz w:val="22"/>
        </w:rPr>
        <w:t>Žerčice, vodojem - rekonstrukce</w:t>
      </w:r>
    </w:p>
    <w:p w14:paraId="25CC019A" w14:textId="310AD1BE" w:rsidR="00914676" w:rsidRPr="0058434C" w:rsidRDefault="00D70F9E" w:rsidP="00DE3045">
      <w:pPr>
        <w:rPr>
          <w:rFonts w:cs="Arial"/>
          <w:sz w:val="22"/>
        </w:rPr>
      </w:pPr>
      <w:r>
        <w:rPr>
          <w:rFonts w:cs="Arial"/>
          <w:sz w:val="22"/>
        </w:rPr>
        <w:t>Místo stavby: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Žerčice, okres Mladá Boleslav</w:t>
      </w:r>
    </w:p>
    <w:p w14:paraId="1E662ED7" w14:textId="2C0E5E39" w:rsidR="00914676" w:rsidRPr="0058434C" w:rsidRDefault="009F1125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>Obec</w:t>
      </w:r>
      <w:r w:rsidR="00914676" w:rsidRPr="0058434C">
        <w:rPr>
          <w:rFonts w:cs="Arial"/>
          <w:sz w:val="22"/>
        </w:rPr>
        <w:t>:</w:t>
      </w:r>
      <w:r w:rsidRPr="0058434C">
        <w:rPr>
          <w:rFonts w:cs="Arial"/>
          <w:sz w:val="22"/>
        </w:rPr>
        <w:tab/>
      </w:r>
      <w:r w:rsidR="00914676" w:rsidRPr="0058434C">
        <w:rPr>
          <w:rFonts w:cs="Arial"/>
          <w:sz w:val="22"/>
        </w:rPr>
        <w:tab/>
      </w:r>
      <w:r w:rsidR="003D567B" w:rsidRPr="0058434C">
        <w:rPr>
          <w:rFonts w:cs="Arial"/>
          <w:sz w:val="22"/>
        </w:rPr>
        <w:tab/>
      </w:r>
      <w:r w:rsidR="00D70F9E">
        <w:rPr>
          <w:rFonts w:cs="Arial"/>
          <w:sz w:val="22"/>
        </w:rPr>
        <w:t xml:space="preserve">Žerčice </w:t>
      </w:r>
      <w:r w:rsidR="003D567B" w:rsidRPr="0058434C">
        <w:rPr>
          <w:rFonts w:cs="Arial"/>
          <w:sz w:val="22"/>
        </w:rPr>
        <w:t xml:space="preserve"> </w:t>
      </w:r>
    </w:p>
    <w:p w14:paraId="511FA2EE" w14:textId="7EB4C8FA" w:rsidR="003D567B" w:rsidRPr="0058434C" w:rsidRDefault="003D567B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>Katastrální území:</w:t>
      </w:r>
      <w:r w:rsidRPr="0058434C">
        <w:rPr>
          <w:rFonts w:cs="Arial"/>
          <w:sz w:val="22"/>
        </w:rPr>
        <w:tab/>
      </w:r>
      <w:r w:rsidR="00D70F9E">
        <w:rPr>
          <w:rFonts w:cs="Arial"/>
          <w:sz w:val="22"/>
        </w:rPr>
        <w:t>Žerčice</w:t>
      </w:r>
      <w:r w:rsidRPr="0058434C">
        <w:rPr>
          <w:rFonts w:cs="Arial"/>
          <w:sz w:val="22"/>
        </w:rPr>
        <w:t xml:space="preserve"> (</w:t>
      </w:r>
      <w:r w:rsidR="00D70F9E">
        <w:rPr>
          <w:rFonts w:cs="Arial"/>
          <w:sz w:val="22"/>
        </w:rPr>
        <w:t>796468</w:t>
      </w:r>
      <w:r w:rsidRPr="0058434C">
        <w:rPr>
          <w:rFonts w:cs="Arial"/>
          <w:sz w:val="22"/>
        </w:rPr>
        <w:t>)</w:t>
      </w:r>
    </w:p>
    <w:p w14:paraId="45BA6079" w14:textId="37050D43" w:rsidR="00914676" w:rsidRPr="0058434C" w:rsidRDefault="00914676" w:rsidP="003A3EF3">
      <w:pPr>
        <w:ind w:left="2124" w:hanging="2124"/>
        <w:rPr>
          <w:rFonts w:cs="Arial"/>
          <w:sz w:val="22"/>
        </w:rPr>
      </w:pPr>
      <w:r w:rsidRPr="0058434C">
        <w:rPr>
          <w:rFonts w:cs="Arial"/>
          <w:sz w:val="22"/>
        </w:rPr>
        <w:t xml:space="preserve">Stupeň </w:t>
      </w:r>
      <w:r w:rsidR="007A2DED" w:rsidRPr="0058434C">
        <w:rPr>
          <w:rFonts w:cs="Arial"/>
          <w:sz w:val="22"/>
        </w:rPr>
        <w:t>PD</w:t>
      </w:r>
      <w:r w:rsidRPr="0058434C">
        <w:rPr>
          <w:rFonts w:cs="Arial"/>
          <w:sz w:val="22"/>
        </w:rPr>
        <w:t>:</w:t>
      </w:r>
      <w:r w:rsidRPr="0058434C">
        <w:rPr>
          <w:rFonts w:cs="Arial"/>
          <w:sz w:val="22"/>
        </w:rPr>
        <w:tab/>
        <w:t xml:space="preserve">Dokumentace pro </w:t>
      </w:r>
      <w:r w:rsidR="00CA21E4">
        <w:rPr>
          <w:rFonts w:cs="Arial"/>
          <w:sz w:val="22"/>
        </w:rPr>
        <w:t>stavební povolení</w:t>
      </w:r>
      <w:r w:rsidR="003D567B" w:rsidRPr="0058434C">
        <w:rPr>
          <w:rFonts w:cs="Arial"/>
          <w:sz w:val="22"/>
        </w:rPr>
        <w:t xml:space="preserve"> a </w:t>
      </w:r>
      <w:r w:rsidR="00CA21E4">
        <w:rPr>
          <w:rFonts w:cs="Arial"/>
          <w:sz w:val="22"/>
        </w:rPr>
        <w:t>pro provedení stavby</w:t>
      </w:r>
      <w:r w:rsidR="00A27BEF">
        <w:rPr>
          <w:rFonts w:cs="Arial"/>
          <w:sz w:val="22"/>
        </w:rPr>
        <w:t xml:space="preserve"> </w:t>
      </w:r>
      <w:bookmarkStart w:id="7" w:name="_GoBack"/>
      <w:bookmarkEnd w:id="7"/>
      <w:r w:rsidR="00CA21E4">
        <w:rPr>
          <w:rFonts w:cs="Arial"/>
          <w:sz w:val="22"/>
        </w:rPr>
        <w:t>(</w:t>
      </w:r>
      <w:r w:rsidR="002E3B63">
        <w:rPr>
          <w:rFonts w:cs="Arial"/>
          <w:sz w:val="22"/>
        </w:rPr>
        <w:t>DSP</w:t>
      </w:r>
      <w:r w:rsidR="00CA21E4">
        <w:rPr>
          <w:rFonts w:cs="Arial"/>
          <w:sz w:val="22"/>
        </w:rPr>
        <w:t>/</w:t>
      </w:r>
      <w:r w:rsidR="00CA21E4">
        <w:rPr>
          <w:rFonts w:cs="Arial"/>
          <w:sz w:val="22"/>
        </w:rPr>
        <w:t>DPS</w:t>
      </w:r>
      <w:r w:rsidR="003A3EF3">
        <w:rPr>
          <w:rFonts w:cs="Arial"/>
          <w:sz w:val="22"/>
        </w:rPr>
        <w:t>)</w:t>
      </w:r>
    </w:p>
    <w:p w14:paraId="40E5E7F6" w14:textId="77777777" w:rsidR="00D70F9E" w:rsidRPr="0058434C" w:rsidRDefault="009673D6" w:rsidP="00D70F9E">
      <w:pPr>
        <w:rPr>
          <w:rFonts w:cs="Arial"/>
          <w:sz w:val="22"/>
        </w:rPr>
      </w:pPr>
      <w:r>
        <w:rPr>
          <w:rFonts w:cs="Arial"/>
          <w:sz w:val="22"/>
        </w:rPr>
        <w:t>Objednatel: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D70F9E" w:rsidRPr="0058434C">
        <w:rPr>
          <w:rFonts w:cs="Arial"/>
          <w:sz w:val="22"/>
        </w:rPr>
        <w:t>Vodovody a kanalizace Mladá Boleslav, a.s.</w:t>
      </w:r>
    </w:p>
    <w:p w14:paraId="4F00928C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Čechova 1151</w:t>
      </w:r>
    </w:p>
    <w:p w14:paraId="6402D7F4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263 22 Mladá Boleslav</w:t>
      </w:r>
    </w:p>
    <w:p w14:paraId="5C239656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IČ : 46 35 69 83</w:t>
      </w:r>
    </w:p>
    <w:p w14:paraId="21116294" w14:textId="50EC3AD9" w:rsidR="00914676" w:rsidRPr="0058434C" w:rsidRDefault="00D70F9E" w:rsidP="00D70F9E">
      <w:pPr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DIČ: CZ 46 35 69 83</w:t>
      </w:r>
    </w:p>
    <w:p w14:paraId="32FF9DDC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>Projektant:</w:t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Vodohospodářské inženýrské služby, a.s.</w:t>
      </w:r>
    </w:p>
    <w:p w14:paraId="1357CF73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Křížová 472/47</w:t>
      </w:r>
    </w:p>
    <w:p w14:paraId="2ABE300B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150 39 Praha 5</w:t>
      </w:r>
    </w:p>
    <w:p w14:paraId="5D45D17D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IČ : 60 19 36 89</w:t>
      </w:r>
    </w:p>
    <w:p w14:paraId="5A828ACA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DIČ: CZ 60 19 36 89</w:t>
      </w:r>
    </w:p>
    <w:p w14:paraId="5D13542D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telefon 257 182 430, fax 257 182 458</w:t>
      </w:r>
    </w:p>
    <w:p w14:paraId="499138A9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 xml:space="preserve">e-mail: </w:t>
      </w:r>
      <w:hyperlink r:id="rId9" w:history="1">
        <w:r w:rsidRPr="0058434C">
          <w:rPr>
            <w:rStyle w:val="Hypertextovodkaz"/>
            <w:rFonts w:cs="Arial"/>
            <w:sz w:val="22"/>
          </w:rPr>
          <w:t>projekce@vis-praha.cz</w:t>
        </w:r>
      </w:hyperlink>
    </w:p>
    <w:p w14:paraId="63377DF7" w14:textId="77777777" w:rsidR="00544DB1" w:rsidRPr="00544DB1" w:rsidRDefault="00914676" w:rsidP="00544DB1">
      <w:pPr>
        <w:ind w:left="1701" w:hanging="1701"/>
        <w:rPr>
          <w:sz w:val="22"/>
        </w:rPr>
      </w:pPr>
      <w:r w:rsidRPr="0058434C">
        <w:rPr>
          <w:rFonts w:cs="Arial"/>
          <w:sz w:val="22"/>
        </w:rPr>
        <w:t>Hlav</w:t>
      </w:r>
      <w:r w:rsidR="00544DB1">
        <w:rPr>
          <w:rFonts w:cs="Arial"/>
          <w:sz w:val="22"/>
        </w:rPr>
        <w:t xml:space="preserve">ní inženýr projektu: </w:t>
      </w:r>
      <w:r w:rsidR="00544DB1">
        <w:rPr>
          <w:rFonts w:cs="Arial"/>
          <w:sz w:val="22"/>
        </w:rPr>
        <w:tab/>
      </w:r>
      <w:r w:rsidR="00544DB1" w:rsidRPr="00544DB1">
        <w:rPr>
          <w:sz w:val="22"/>
        </w:rPr>
        <w:t xml:space="preserve">Ing. Per </w:t>
      </w:r>
      <w:proofErr w:type="gramStart"/>
      <w:r w:rsidR="00544DB1" w:rsidRPr="00544DB1">
        <w:rPr>
          <w:sz w:val="22"/>
        </w:rPr>
        <w:t xml:space="preserve">Hofmann, </w:t>
      </w:r>
      <w:proofErr w:type="spellStart"/>
      <w:r w:rsidR="00544DB1" w:rsidRPr="00544DB1">
        <w:rPr>
          <w:sz w:val="22"/>
        </w:rPr>
        <w:t>e.č</w:t>
      </w:r>
      <w:proofErr w:type="spellEnd"/>
      <w:r w:rsidR="00544DB1" w:rsidRPr="00544DB1">
        <w:rPr>
          <w:sz w:val="22"/>
        </w:rPr>
        <w:t>.</w:t>
      </w:r>
      <w:proofErr w:type="gramEnd"/>
      <w:r w:rsidR="00544DB1" w:rsidRPr="00544DB1">
        <w:rPr>
          <w:sz w:val="22"/>
        </w:rPr>
        <w:t xml:space="preserve"> ČKAIT 0010420, </w:t>
      </w:r>
    </w:p>
    <w:p w14:paraId="62E84D03" w14:textId="77777777" w:rsidR="00544DB1" w:rsidRDefault="00544DB1" w:rsidP="00544DB1">
      <w:pPr>
        <w:ind w:left="1701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Pr="00544DB1">
        <w:rPr>
          <w:sz w:val="22"/>
        </w:rPr>
        <w:t>Stavby vodního hospodářstv</w:t>
      </w:r>
      <w:r>
        <w:rPr>
          <w:sz w:val="22"/>
        </w:rPr>
        <w:t>í a krajinného inženýrství</w:t>
      </w:r>
    </w:p>
    <w:p w14:paraId="04DF5598" w14:textId="77777777" w:rsidR="00544DB1" w:rsidRDefault="00544DB1" w:rsidP="00544DB1">
      <w:pPr>
        <w:ind w:left="1701" w:hanging="1701"/>
        <w:rPr>
          <w:sz w:val="22"/>
        </w:rPr>
      </w:pPr>
      <w:r>
        <w:rPr>
          <w:sz w:val="22"/>
        </w:rPr>
        <w:t>Projektanti dílčích částí:</w:t>
      </w:r>
    </w:p>
    <w:p w14:paraId="06E3521C" w14:textId="77777777" w:rsidR="00544DB1" w:rsidRPr="00544DB1" w:rsidRDefault="00544DB1" w:rsidP="00544DB1">
      <w:pPr>
        <w:pStyle w:val="Odstavecseseznamem"/>
        <w:numPr>
          <w:ilvl w:val="0"/>
          <w:numId w:val="33"/>
        </w:numPr>
        <w:jc w:val="left"/>
        <w:rPr>
          <w:sz w:val="22"/>
          <w:szCs w:val="22"/>
        </w:rPr>
      </w:pPr>
      <w:r w:rsidRPr="00544DB1">
        <w:rPr>
          <w:sz w:val="22"/>
          <w:szCs w:val="22"/>
        </w:rPr>
        <w:t xml:space="preserve">Václav </w:t>
      </w:r>
      <w:proofErr w:type="gramStart"/>
      <w:r w:rsidRPr="00544DB1">
        <w:rPr>
          <w:sz w:val="22"/>
          <w:szCs w:val="22"/>
        </w:rPr>
        <w:t xml:space="preserve">Klouzal, </w:t>
      </w:r>
      <w:proofErr w:type="spellStart"/>
      <w:r w:rsidRPr="00544DB1">
        <w:rPr>
          <w:sz w:val="22"/>
          <w:szCs w:val="22"/>
        </w:rPr>
        <w:t>e.č.</w:t>
      </w:r>
      <w:proofErr w:type="gramEnd"/>
      <w:r w:rsidRPr="00544DB1">
        <w:rPr>
          <w:sz w:val="22"/>
          <w:szCs w:val="22"/>
        </w:rPr>
        <w:t>ČKAIT</w:t>
      </w:r>
      <w:proofErr w:type="spellEnd"/>
      <w:r w:rsidRPr="00544DB1">
        <w:rPr>
          <w:sz w:val="22"/>
          <w:szCs w:val="22"/>
        </w:rPr>
        <w:t xml:space="preserve"> 0008570</w:t>
      </w:r>
    </w:p>
    <w:p w14:paraId="59D19DE3" w14:textId="77777777" w:rsidR="00544DB1" w:rsidRPr="00544DB1" w:rsidRDefault="00544DB1" w:rsidP="00544DB1">
      <w:pPr>
        <w:pStyle w:val="Odstavecseseznamem"/>
        <w:ind w:left="2988"/>
        <w:jc w:val="left"/>
        <w:rPr>
          <w:sz w:val="22"/>
          <w:szCs w:val="22"/>
        </w:rPr>
      </w:pPr>
      <w:r w:rsidRPr="00544DB1">
        <w:rPr>
          <w:sz w:val="22"/>
          <w:szCs w:val="22"/>
        </w:rPr>
        <w:t>Technologická zařízení staveb</w:t>
      </w:r>
    </w:p>
    <w:p w14:paraId="59A303A0" w14:textId="56BFA9D3" w:rsidR="00544DB1" w:rsidRDefault="00D70F9E" w:rsidP="00544DB1">
      <w:pPr>
        <w:numPr>
          <w:ilvl w:val="0"/>
          <w:numId w:val="33"/>
        </w:numPr>
        <w:tabs>
          <w:tab w:val="left" w:pos="567"/>
        </w:tabs>
        <w:spacing w:after="0" w:line="360" w:lineRule="auto"/>
        <w:jc w:val="left"/>
        <w:rPr>
          <w:sz w:val="22"/>
        </w:rPr>
      </w:pPr>
      <w:r>
        <w:rPr>
          <w:sz w:val="22"/>
        </w:rPr>
        <w:t xml:space="preserve">Jan </w:t>
      </w:r>
      <w:proofErr w:type="gramStart"/>
      <w:r>
        <w:rPr>
          <w:sz w:val="22"/>
        </w:rPr>
        <w:t>Pergl</w:t>
      </w:r>
      <w:r w:rsidR="00544DB1" w:rsidRPr="000C1B12">
        <w:rPr>
          <w:sz w:val="22"/>
        </w:rPr>
        <w:t xml:space="preserve">, </w:t>
      </w:r>
      <w:proofErr w:type="spellStart"/>
      <w:r w:rsidR="00921C5D" w:rsidRPr="000C1B12">
        <w:rPr>
          <w:sz w:val="22"/>
        </w:rPr>
        <w:t>e.č.</w:t>
      </w:r>
      <w:proofErr w:type="gramEnd"/>
      <w:r w:rsidR="00921C5D" w:rsidRPr="000C1B12">
        <w:rPr>
          <w:sz w:val="22"/>
        </w:rPr>
        <w:t>ČKAIT</w:t>
      </w:r>
      <w:proofErr w:type="spellEnd"/>
      <w:r w:rsidR="00921C5D" w:rsidRPr="000C1B12">
        <w:rPr>
          <w:sz w:val="22"/>
        </w:rPr>
        <w:t xml:space="preserve"> </w:t>
      </w:r>
    </w:p>
    <w:p w14:paraId="5DCEFC1F" w14:textId="77777777" w:rsidR="00544DB1" w:rsidRPr="00544DB1" w:rsidRDefault="00544DB1" w:rsidP="003A3EF3">
      <w:pPr>
        <w:tabs>
          <w:tab w:val="left" w:pos="567"/>
        </w:tabs>
        <w:spacing w:after="0" w:line="360" w:lineRule="auto"/>
        <w:ind w:left="2988"/>
        <w:jc w:val="left"/>
        <w:rPr>
          <w:sz w:val="22"/>
        </w:rPr>
      </w:pPr>
      <w:r w:rsidRPr="00544DB1">
        <w:rPr>
          <w:sz w:val="22"/>
        </w:rPr>
        <w:t xml:space="preserve">Technika prostředí staveb – specializace el. </w:t>
      </w:r>
      <w:proofErr w:type="gramStart"/>
      <w:r w:rsidRPr="00544DB1">
        <w:rPr>
          <w:sz w:val="22"/>
        </w:rPr>
        <w:t>technická</w:t>
      </w:r>
      <w:proofErr w:type="gramEnd"/>
      <w:r w:rsidRPr="00544DB1">
        <w:rPr>
          <w:sz w:val="22"/>
        </w:rPr>
        <w:t xml:space="preserve"> zařízení</w:t>
      </w:r>
    </w:p>
    <w:p w14:paraId="68AB19C9" w14:textId="77777777" w:rsidR="00544DB1" w:rsidRPr="0000321F" w:rsidRDefault="0000321F" w:rsidP="0000321F">
      <w:pPr>
        <w:numPr>
          <w:ilvl w:val="0"/>
          <w:numId w:val="31"/>
        </w:numPr>
        <w:tabs>
          <w:tab w:val="left" w:pos="567"/>
        </w:tabs>
        <w:spacing w:after="0" w:line="360" w:lineRule="auto"/>
        <w:ind w:firstLine="137"/>
        <w:rPr>
          <w:sz w:val="22"/>
        </w:rPr>
      </w:pPr>
      <w:r>
        <w:rPr>
          <w:sz w:val="22"/>
        </w:rPr>
        <w:t xml:space="preserve">  </w:t>
      </w:r>
      <w:r w:rsidR="00544DB1" w:rsidRPr="0000321F">
        <w:rPr>
          <w:sz w:val="22"/>
        </w:rPr>
        <w:t xml:space="preserve">Ing. Michal </w:t>
      </w:r>
      <w:proofErr w:type="spellStart"/>
      <w:proofErr w:type="gramStart"/>
      <w:r w:rsidR="00544DB1" w:rsidRPr="0000321F">
        <w:rPr>
          <w:sz w:val="22"/>
        </w:rPr>
        <w:t>Kubalík</w:t>
      </w:r>
      <w:proofErr w:type="spellEnd"/>
      <w:r w:rsidR="00544DB1" w:rsidRPr="0000321F">
        <w:rPr>
          <w:sz w:val="22"/>
        </w:rPr>
        <w:t xml:space="preserve">, </w:t>
      </w:r>
      <w:proofErr w:type="spellStart"/>
      <w:r w:rsidR="00544DB1" w:rsidRPr="0000321F">
        <w:rPr>
          <w:sz w:val="22"/>
        </w:rPr>
        <w:t>e.č</w:t>
      </w:r>
      <w:proofErr w:type="spellEnd"/>
      <w:r w:rsidR="00544DB1" w:rsidRPr="0000321F">
        <w:rPr>
          <w:sz w:val="22"/>
        </w:rPr>
        <w:t>.</w:t>
      </w:r>
      <w:proofErr w:type="gramEnd"/>
      <w:r w:rsidR="00544DB1" w:rsidRPr="0000321F">
        <w:rPr>
          <w:sz w:val="22"/>
        </w:rPr>
        <w:t xml:space="preserve"> ČKAIT </w:t>
      </w:r>
      <w:r w:rsidRPr="0000321F">
        <w:rPr>
          <w:sz w:val="22"/>
        </w:rPr>
        <w:t>0013096</w:t>
      </w:r>
    </w:p>
    <w:p w14:paraId="07091CC6" w14:textId="77777777" w:rsidR="003A3EF3" w:rsidRDefault="00544DB1" w:rsidP="00544DB1">
      <w:pPr>
        <w:pStyle w:val="Odstavecseseznamem"/>
        <w:ind w:left="2988"/>
        <w:jc w:val="left"/>
        <w:rPr>
          <w:sz w:val="22"/>
          <w:szCs w:val="22"/>
        </w:rPr>
      </w:pPr>
      <w:r w:rsidRPr="00544DB1">
        <w:rPr>
          <w:sz w:val="22"/>
          <w:szCs w:val="22"/>
        </w:rPr>
        <w:t>Autorizovaný inžen</w:t>
      </w:r>
      <w:r>
        <w:rPr>
          <w:sz w:val="22"/>
          <w:szCs w:val="22"/>
        </w:rPr>
        <w:t>ýr pro statiku a dynamiku stave</w:t>
      </w:r>
      <w:r w:rsidR="003A3EF3">
        <w:rPr>
          <w:sz w:val="22"/>
          <w:szCs w:val="22"/>
        </w:rPr>
        <w:t>b</w:t>
      </w:r>
    </w:p>
    <w:p w14:paraId="03A188DD" w14:textId="5185AA40" w:rsidR="00DA1A28" w:rsidRDefault="00921C5D" w:rsidP="00921C5D">
      <w:pPr>
        <w:pStyle w:val="Odstavecseseznamem"/>
        <w:numPr>
          <w:ilvl w:val="0"/>
          <w:numId w:val="31"/>
        </w:numPr>
        <w:ind w:firstLine="13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Doc. Ing. Jiří Dohnálek, </w:t>
      </w:r>
      <w:proofErr w:type="gramStart"/>
      <w:r>
        <w:rPr>
          <w:sz w:val="22"/>
          <w:szCs w:val="22"/>
        </w:rPr>
        <w:t xml:space="preserve">CSc. </w:t>
      </w:r>
      <w:proofErr w:type="spellStart"/>
      <w:r>
        <w:rPr>
          <w:sz w:val="22"/>
          <w:szCs w:val="22"/>
        </w:rPr>
        <w:t>e.č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ČKAIT 0003854</w:t>
      </w:r>
    </w:p>
    <w:p w14:paraId="388E2F6E" w14:textId="0FE14B25" w:rsidR="00921C5D" w:rsidRDefault="00921C5D" w:rsidP="00921C5D">
      <w:pPr>
        <w:pStyle w:val="Odstavecseseznamem"/>
        <w:ind w:left="2415"/>
        <w:jc w:val="left"/>
        <w:rPr>
          <w:sz w:val="22"/>
          <w:szCs w:val="22"/>
        </w:rPr>
      </w:pPr>
      <w:r>
        <w:rPr>
          <w:sz w:val="22"/>
          <w:szCs w:val="22"/>
        </w:rPr>
        <w:tab/>
        <w:t xml:space="preserve">   autorizovaný inženýr pro zkoušení a diagnostiku staveb</w:t>
      </w:r>
    </w:p>
    <w:p w14:paraId="73D38DBC" w14:textId="77777777" w:rsidR="003A3EF3" w:rsidRDefault="003A3EF3" w:rsidP="00544DB1">
      <w:pPr>
        <w:pStyle w:val="Odstavecseseznamem"/>
        <w:ind w:left="2988"/>
        <w:jc w:val="left"/>
        <w:rPr>
          <w:rFonts w:cs="Arial"/>
          <w:sz w:val="22"/>
          <w:szCs w:val="22"/>
        </w:rPr>
      </w:pPr>
    </w:p>
    <w:p w14:paraId="47018905" w14:textId="77777777" w:rsidR="00914676" w:rsidRPr="0058434C" w:rsidRDefault="00914676" w:rsidP="00081FEA">
      <w:pPr>
        <w:pStyle w:val="Nadpis1"/>
        <w:rPr>
          <w:rFonts w:cs="Arial"/>
          <w:sz w:val="22"/>
          <w:szCs w:val="22"/>
        </w:rPr>
      </w:pPr>
      <w:bookmarkStart w:id="8" w:name="_Toc427648406"/>
      <w:bookmarkStart w:id="9" w:name="_Toc435174630"/>
      <w:bookmarkStart w:id="10" w:name="_Toc509484987"/>
      <w:bookmarkStart w:id="11" w:name="_Toc12950359"/>
      <w:bookmarkStart w:id="12" w:name="_Toc12950391"/>
      <w:r w:rsidRPr="0058434C">
        <w:rPr>
          <w:rFonts w:cs="Arial"/>
          <w:sz w:val="22"/>
          <w:szCs w:val="22"/>
        </w:rPr>
        <w:lastRenderedPageBreak/>
        <w:t>členění stavby na objekty a technická a technologická zařízení</w:t>
      </w:r>
      <w:bookmarkEnd w:id="8"/>
      <w:bookmarkEnd w:id="9"/>
      <w:bookmarkEnd w:id="10"/>
      <w:bookmarkEnd w:id="11"/>
      <w:bookmarkEnd w:id="12"/>
    </w:p>
    <w:bookmarkEnd w:id="5"/>
    <w:bookmarkEnd w:id="6"/>
    <w:p w14:paraId="7AB97354" w14:textId="4F808386" w:rsidR="007175C7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  <w:t>Stavba se bude členit na stavební a provozní soubory následujícím způsobem:</w:t>
      </w:r>
    </w:p>
    <w:p w14:paraId="7F0F454F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SO_01 – BOURACÍ A DEMONTÁŽNÍ PRÁCE</w:t>
      </w:r>
    </w:p>
    <w:p w14:paraId="07E2E5E2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SO_02 – STAVEBNÍ ČÁST - VODOJEM</w:t>
      </w:r>
    </w:p>
    <w:p w14:paraId="2699BE15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SO_03 – OPLOCENÍ A TERÉNNÍ ÚPRAVY</w:t>
      </w:r>
    </w:p>
    <w:p w14:paraId="731E0132" w14:textId="1AEE3D78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 xml:space="preserve">SO_04 – </w:t>
      </w:r>
      <w:r>
        <w:rPr>
          <w:rFonts w:cs="Arial"/>
          <w:b/>
          <w:sz w:val="22"/>
          <w:szCs w:val="22"/>
        </w:rPr>
        <w:t>PŘELOŽKA PŘÍPOJKY NN</w:t>
      </w:r>
    </w:p>
    <w:p w14:paraId="6120C5A3" w14:textId="77777777" w:rsid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SO_05 – ELEKTROSTAVEBNÍ ČÁST</w:t>
      </w:r>
    </w:p>
    <w:p w14:paraId="5882D370" w14:textId="687C9F46" w:rsidR="00262025" w:rsidRPr="00D70F9E" w:rsidRDefault="00262025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SO 06 – VENKOVNÍ POTRUBÍ</w:t>
      </w:r>
    </w:p>
    <w:p w14:paraId="414ADC66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PS_01 – STROJNĚ TECHNOLOGICKÁ ČÁST</w:t>
      </w:r>
    </w:p>
    <w:p w14:paraId="6FF61B41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PS_02 – ELEKTROTECHNOLOGICKÁ ČÁST</w:t>
      </w:r>
    </w:p>
    <w:p w14:paraId="57384E63" w14:textId="77777777" w:rsidR="00262025" w:rsidRPr="0058434C" w:rsidRDefault="00262025" w:rsidP="00262025">
      <w:pPr>
        <w:pStyle w:val="Nadpis1"/>
        <w:jc w:val="left"/>
        <w:rPr>
          <w:rFonts w:cs="Arial"/>
          <w:sz w:val="22"/>
          <w:szCs w:val="22"/>
        </w:rPr>
      </w:pPr>
      <w:bookmarkStart w:id="13" w:name="_Toc427648391"/>
      <w:bookmarkStart w:id="14" w:name="_Toc435174606"/>
      <w:bookmarkStart w:id="15" w:name="_Toc509484963"/>
      <w:bookmarkStart w:id="16" w:name="_Toc12950335"/>
      <w:bookmarkStart w:id="17" w:name="_Toc12950367"/>
      <w:r w:rsidRPr="0058434C">
        <w:rPr>
          <w:rFonts w:cs="Arial"/>
          <w:sz w:val="22"/>
          <w:szCs w:val="22"/>
        </w:rPr>
        <w:t>SEZNAM vstupníCH podklad</w:t>
      </w:r>
      <w:bookmarkEnd w:id="13"/>
      <w:r w:rsidRPr="0058434C">
        <w:rPr>
          <w:rFonts w:cs="Arial"/>
          <w:sz w:val="22"/>
          <w:szCs w:val="22"/>
        </w:rPr>
        <w:t>Ů</w:t>
      </w:r>
      <w:bookmarkEnd w:id="14"/>
      <w:bookmarkEnd w:id="15"/>
      <w:bookmarkEnd w:id="16"/>
      <w:bookmarkEnd w:id="17"/>
    </w:p>
    <w:p w14:paraId="262411A5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Tachymetrické zaměření zájmové oblasti</w:t>
      </w:r>
    </w:p>
    <w:p w14:paraId="50C5AD13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Podklady od provozovatele vodovodu (Vodo</w:t>
      </w:r>
      <w:r>
        <w:rPr>
          <w:rFonts w:cs="Arial"/>
          <w:sz w:val="22"/>
          <w:szCs w:val="22"/>
        </w:rPr>
        <w:t>vody a kanalizace Beroun</w:t>
      </w:r>
      <w:r w:rsidRPr="0058434C">
        <w:rPr>
          <w:rFonts w:cs="Arial"/>
          <w:sz w:val="22"/>
          <w:szCs w:val="22"/>
        </w:rPr>
        <w:t>, a.s.)</w:t>
      </w:r>
    </w:p>
    <w:p w14:paraId="4A8D8C57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Stavebně technický průzkum objektu vodojemu</w:t>
      </w:r>
    </w:p>
    <w:p w14:paraId="334DC8A9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Zaměření stávajícího stavu objektu projektantem</w:t>
      </w:r>
    </w:p>
    <w:p w14:paraId="4A17DA2E" w14:textId="77777777" w:rsidR="00262025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bookmarkStart w:id="18" w:name="_Toc427648392"/>
      <w:bookmarkStart w:id="19" w:name="_Toc435174607"/>
      <w:r w:rsidRPr="0058434C">
        <w:rPr>
          <w:rFonts w:cs="Arial"/>
          <w:sz w:val="22"/>
          <w:szCs w:val="22"/>
        </w:rPr>
        <w:t>Diagnostický průzkum betonových konstrukcí (</w:t>
      </w:r>
      <w:r>
        <w:rPr>
          <w:rFonts w:cs="Arial"/>
          <w:sz w:val="22"/>
          <w:szCs w:val="22"/>
        </w:rPr>
        <w:t xml:space="preserve"> BETONCONSULT</w:t>
      </w:r>
      <w:r w:rsidRPr="0058434C">
        <w:rPr>
          <w:rFonts w:cs="Arial"/>
          <w:sz w:val="22"/>
          <w:szCs w:val="22"/>
        </w:rPr>
        <w:t xml:space="preserve">, </w:t>
      </w:r>
      <w:proofErr w:type="spellStart"/>
      <w:r w:rsidRPr="0058434C">
        <w:rPr>
          <w:rFonts w:cs="Arial"/>
          <w:sz w:val="22"/>
          <w:szCs w:val="22"/>
        </w:rPr>
        <w:t>s.r.o</w:t>
      </w:r>
      <w:proofErr w:type="spellEnd"/>
      <w:r w:rsidRPr="0058434C">
        <w:rPr>
          <w:rFonts w:cs="Arial"/>
          <w:sz w:val="22"/>
          <w:szCs w:val="22"/>
        </w:rPr>
        <w:t>)</w:t>
      </w:r>
    </w:p>
    <w:p w14:paraId="1019E7F0" w14:textId="77777777" w:rsidR="00262025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Vstupní výbor na </w:t>
      </w:r>
      <w:proofErr w:type="spellStart"/>
      <w:r>
        <w:rPr>
          <w:rFonts w:cs="Arial"/>
          <w:sz w:val="22"/>
          <w:szCs w:val="22"/>
        </w:rPr>
        <w:t>VaK</w:t>
      </w:r>
      <w:proofErr w:type="spellEnd"/>
      <w:r>
        <w:rPr>
          <w:rFonts w:cs="Arial"/>
          <w:sz w:val="22"/>
          <w:szCs w:val="22"/>
        </w:rPr>
        <w:t xml:space="preserve"> Mladá Boleslav, a.s. -  </w:t>
      </w:r>
      <w:proofErr w:type="gramStart"/>
      <w:r>
        <w:rPr>
          <w:rFonts w:cs="Arial"/>
          <w:sz w:val="22"/>
          <w:szCs w:val="22"/>
        </w:rPr>
        <w:t>27.6.2019</w:t>
      </w:r>
      <w:proofErr w:type="gramEnd"/>
    </w:p>
    <w:p w14:paraId="4CE391C4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Výrobní výbor na </w:t>
      </w:r>
      <w:proofErr w:type="spellStart"/>
      <w:r>
        <w:rPr>
          <w:rFonts w:cs="Arial"/>
          <w:sz w:val="22"/>
          <w:szCs w:val="22"/>
        </w:rPr>
        <w:t>VaK</w:t>
      </w:r>
      <w:proofErr w:type="spellEnd"/>
      <w:r>
        <w:rPr>
          <w:rFonts w:cs="Arial"/>
          <w:sz w:val="22"/>
          <w:szCs w:val="22"/>
        </w:rPr>
        <w:t xml:space="preserve"> Mladá Boleslav, a.s. - </w:t>
      </w:r>
      <w:proofErr w:type="gramStart"/>
      <w:r>
        <w:rPr>
          <w:rFonts w:cs="Arial"/>
          <w:sz w:val="22"/>
          <w:szCs w:val="22"/>
        </w:rPr>
        <w:t>19.12.2019</w:t>
      </w:r>
      <w:proofErr w:type="gramEnd"/>
    </w:p>
    <w:bookmarkEnd w:id="18"/>
    <w:bookmarkEnd w:id="19"/>
    <w:p w14:paraId="656E6F9D" w14:textId="77777777" w:rsidR="00A10E91" w:rsidRDefault="00A10E91" w:rsidP="00914676">
      <w:pPr>
        <w:rPr>
          <w:rFonts w:cs="Arial"/>
          <w:sz w:val="22"/>
        </w:rPr>
      </w:pPr>
    </w:p>
    <w:p w14:paraId="49CACA13" w14:textId="77777777" w:rsidR="00D70F9E" w:rsidRDefault="00D70F9E" w:rsidP="00914676">
      <w:pPr>
        <w:rPr>
          <w:rFonts w:cs="Arial"/>
          <w:sz w:val="22"/>
        </w:rPr>
      </w:pPr>
    </w:p>
    <w:p w14:paraId="03B71472" w14:textId="77777777" w:rsidR="00D70F9E" w:rsidRDefault="00D70F9E" w:rsidP="00914676">
      <w:pPr>
        <w:rPr>
          <w:rFonts w:cs="Arial"/>
          <w:sz w:val="22"/>
        </w:rPr>
      </w:pPr>
    </w:p>
    <w:p w14:paraId="21980F37" w14:textId="77777777" w:rsidR="00D70F9E" w:rsidRDefault="00D70F9E" w:rsidP="00914676">
      <w:pPr>
        <w:rPr>
          <w:rFonts w:cs="Arial"/>
          <w:sz w:val="22"/>
        </w:rPr>
      </w:pPr>
    </w:p>
    <w:p w14:paraId="618C747D" w14:textId="77777777" w:rsidR="00D70F9E" w:rsidRDefault="00D70F9E" w:rsidP="00914676">
      <w:pPr>
        <w:rPr>
          <w:rFonts w:cs="Arial"/>
          <w:sz w:val="22"/>
        </w:rPr>
      </w:pPr>
    </w:p>
    <w:p w14:paraId="645DD280" w14:textId="77777777" w:rsidR="00D70F9E" w:rsidRDefault="00D70F9E" w:rsidP="00914676">
      <w:pPr>
        <w:rPr>
          <w:rFonts w:cs="Arial"/>
          <w:sz w:val="22"/>
        </w:rPr>
      </w:pPr>
    </w:p>
    <w:p w14:paraId="7E615256" w14:textId="77777777" w:rsidR="00D70F9E" w:rsidRDefault="00D70F9E" w:rsidP="00914676">
      <w:pPr>
        <w:rPr>
          <w:rFonts w:cs="Arial"/>
          <w:sz w:val="22"/>
        </w:rPr>
      </w:pPr>
    </w:p>
    <w:p w14:paraId="76A0A546" w14:textId="77777777" w:rsidR="00D70F9E" w:rsidRDefault="00D70F9E" w:rsidP="00914676">
      <w:pPr>
        <w:rPr>
          <w:rFonts w:cs="Arial"/>
          <w:sz w:val="22"/>
        </w:rPr>
      </w:pPr>
    </w:p>
    <w:p w14:paraId="0FF7224A" w14:textId="77777777" w:rsidR="00262025" w:rsidRDefault="00262025" w:rsidP="00914676">
      <w:pPr>
        <w:rPr>
          <w:rFonts w:cs="Arial"/>
          <w:sz w:val="22"/>
        </w:rPr>
      </w:pPr>
    </w:p>
    <w:p w14:paraId="16EB2CE7" w14:textId="3C7DDD76" w:rsidR="00262025" w:rsidRDefault="00262025" w:rsidP="00262025">
      <w:pPr>
        <w:tabs>
          <w:tab w:val="left" w:pos="8295"/>
        </w:tabs>
        <w:rPr>
          <w:rFonts w:cs="Arial"/>
          <w:sz w:val="22"/>
        </w:rPr>
      </w:pPr>
      <w:r>
        <w:rPr>
          <w:rFonts w:cs="Arial"/>
          <w:sz w:val="22"/>
        </w:rPr>
        <w:tab/>
      </w:r>
    </w:p>
    <w:p w14:paraId="57266059" w14:textId="77777777" w:rsidR="00262025" w:rsidRDefault="00262025" w:rsidP="00914676">
      <w:pPr>
        <w:rPr>
          <w:rFonts w:cs="Arial"/>
          <w:sz w:val="22"/>
        </w:rPr>
      </w:pPr>
    </w:p>
    <w:p w14:paraId="764B2CA4" w14:textId="77777777" w:rsidR="00262025" w:rsidRDefault="00262025" w:rsidP="00914676">
      <w:pPr>
        <w:rPr>
          <w:rFonts w:cs="Arial"/>
          <w:sz w:val="22"/>
        </w:rPr>
      </w:pPr>
    </w:p>
    <w:p w14:paraId="3CFC8883" w14:textId="77777777" w:rsidR="00262025" w:rsidRDefault="00262025" w:rsidP="00914676">
      <w:pPr>
        <w:rPr>
          <w:rFonts w:cs="Arial"/>
          <w:sz w:val="22"/>
        </w:rPr>
      </w:pPr>
    </w:p>
    <w:p w14:paraId="2357E812" w14:textId="72C6A592" w:rsidR="00914676" w:rsidRPr="00BC2369" w:rsidRDefault="00D70F9E" w:rsidP="00914676">
      <w:pPr>
        <w:rPr>
          <w:rFonts w:cs="Arial"/>
          <w:sz w:val="22"/>
        </w:rPr>
      </w:pPr>
      <w:r>
        <w:rPr>
          <w:rFonts w:cs="Arial"/>
          <w:sz w:val="22"/>
        </w:rPr>
        <w:t>únor 2020</w:t>
      </w:r>
      <w:r w:rsidR="00BC2369">
        <w:rPr>
          <w:rFonts w:cs="Arial"/>
          <w:sz w:val="22"/>
        </w:rPr>
        <w:tab/>
      </w:r>
      <w:r w:rsidR="00BC2369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  <w:t xml:space="preserve">                </w:t>
      </w:r>
      <w:r w:rsidR="00914676" w:rsidRPr="00BC2369">
        <w:rPr>
          <w:rFonts w:cs="Arial"/>
          <w:sz w:val="22"/>
        </w:rPr>
        <w:t>Vypraco</w:t>
      </w:r>
      <w:r w:rsidR="00BC2369" w:rsidRPr="00BC2369">
        <w:rPr>
          <w:rFonts w:cs="Arial"/>
          <w:sz w:val="22"/>
        </w:rPr>
        <w:t xml:space="preserve">val: Ing. </w:t>
      </w:r>
      <w:r w:rsidR="00BC2369">
        <w:rPr>
          <w:rFonts w:cs="Arial"/>
          <w:sz w:val="22"/>
        </w:rPr>
        <w:t>Petr H</w:t>
      </w:r>
      <w:r w:rsidR="00BC2369" w:rsidRPr="00BC2369">
        <w:rPr>
          <w:rFonts w:cs="Arial"/>
          <w:sz w:val="22"/>
        </w:rPr>
        <w:t>ofmann</w:t>
      </w:r>
    </w:p>
    <w:sectPr w:rsidR="00914676" w:rsidRPr="00BC2369" w:rsidSect="00921C5D">
      <w:headerReference w:type="default" r:id="rId10"/>
      <w:footerReference w:type="default" r:id="rId11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8AE2A" w14:textId="77777777" w:rsidR="00BC50C1" w:rsidRDefault="00BC50C1" w:rsidP="002B091B">
      <w:pPr>
        <w:spacing w:after="0" w:line="240" w:lineRule="auto"/>
      </w:pPr>
      <w:r>
        <w:separator/>
      </w:r>
    </w:p>
  </w:endnote>
  <w:endnote w:type="continuationSeparator" w:id="0">
    <w:p w14:paraId="3F125A53" w14:textId="77777777" w:rsidR="00BC50C1" w:rsidRDefault="00BC50C1" w:rsidP="002B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93D37" w14:textId="67509BB4" w:rsidR="00544DB1" w:rsidRDefault="00544DB1">
    <w:pPr>
      <w:pStyle w:val="Zpat"/>
      <w:jc w:val="center"/>
    </w:pPr>
    <w:r>
      <w:rPr>
        <w:i/>
      </w:rPr>
      <w:t xml:space="preserve">Vodohospodářské inženýrské služby, a.s. </w:t>
    </w:r>
    <w:r>
      <w:rPr>
        <w:i/>
      </w:rPr>
      <w:tab/>
    </w:r>
    <w:sdt>
      <w:sdtPr>
        <w:id w:val="-142325996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A21E4">
          <w:rPr>
            <w:noProof/>
          </w:rPr>
          <w:t>1</w:t>
        </w:r>
        <w:r>
          <w:fldChar w:fldCharType="end"/>
        </w:r>
        <w:r w:rsidR="00262025">
          <w:t xml:space="preserve"> </w:t>
        </w:r>
        <w:r w:rsidR="00262025">
          <w:tab/>
          <w:t>únor 2020</w:t>
        </w:r>
        <w:r>
          <w:rPr>
            <w:i/>
          </w:rPr>
          <w:t xml:space="preserve"> </w:t>
        </w:r>
      </w:sdtContent>
    </w:sdt>
  </w:p>
  <w:p w14:paraId="6F7E2745" w14:textId="77777777" w:rsidR="00544DB1" w:rsidRDefault="00544DB1" w:rsidP="00893A50">
    <w:pPr>
      <w:pStyle w:val="Zpat"/>
      <w:tabs>
        <w:tab w:val="clear" w:pos="4536"/>
        <w:tab w:val="clear" w:pos="9072"/>
        <w:tab w:val="left" w:pos="400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BCA5A" w14:textId="77777777" w:rsidR="00BC50C1" w:rsidRDefault="00BC50C1" w:rsidP="002B091B">
      <w:pPr>
        <w:spacing w:after="0" w:line="240" w:lineRule="auto"/>
      </w:pPr>
      <w:r>
        <w:separator/>
      </w:r>
    </w:p>
  </w:footnote>
  <w:footnote w:type="continuationSeparator" w:id="0">
    <w:p w14:paraId="1943CFF7" w14:textId="77777777" w:rsidR="00BC50C1" w:rsidRDefault="00BC50C1" w:rsidP="002B0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9600B" w14:textId="45259F5A" w:rsidR="00544DB1" w:rsidRDefault="00D70F9E" w:rsidP="00960B70">
    <w:pPr>
      <w:pStyle w:val="Zhlav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left"/>
      <w:rPr>
        <w:b/>
        <w:i/>
      </w:rPr>
    </w:pPr>
    <w:r>
      <w:t>Žerčice, vodojem – rekonstrukce</w:t>
    </w:r>
    <w:r>
      <w:tab/>
      <w:t xml:space="preserve">               </w:t>
    </w:r>
    <w:r w:rsidR="00544DB1">
      <w:t xml:space="preserve">                         </w:t>
    </w:r>
    <w:r w:rsidR="00466FFD">
      <w:t xml:space="preserve">                               </w:t>
    </w:r>
    <w:r w:rsidR="00544DB1">
      <w:rPr>
        <w:b/>
        <w:i/>
      </w:rPr>
      <w:t>A. PRŮVODNÍ ZPRÁVA</w:t>
    </w:r>
    <w:r w:rsidR="00466FFD" w:rsidRPr="00466FFD">
      <w:t xml:space="preserve"> </w:t>
    </w:r>
    <w:r w:rsidR="00466FFD">
      <w:tab/>
    </w:r>
    <w:r w:rsidR="00466FFD">
      <w:tab/>
    </w:r>
    <w:r>
      <w:rPr>
        <w:b/>
        <w:i/>
      </w:rPr>
      <w:t xml:space="preserve">č. </w:t>
    </w:r>
    <w:proofErr w:type="spellStart"/>
    <w:r>
      <w:rPr>
        <w:b/>
        <w:i/>
      </w:rPr>
      <w:t>zak</w:t>
    </w:r>
    <w:proofErr w:type="spellEnd"/>
    <w:r>
      <w:rPr>
        <w:b/>
        <w:i/>
      </w:rPr>
      <w:t>.: VIS – 3/19 – 008</w:t>
    </w:r>
  </w:p>
  <w:p w14:paraId="3C566887" w14:textId="742B1C7B" w:rsidR="00544DB1" w:rsidRDefault="00D70F9E" w:rsidP="002B091B">
    <w:pPr>
      <w:pStyle w:val="Zhlav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rPr>
        <w:i/>
      </w:rPr>
    </w:pPr>
    <w:r>
      <w:rPr>
        <w:i/>
      </w:rPr>
      <w:t>D</w:t>
    </w:r>
    <w:r w:rsidR="00544DB1">
      <w:rPr>
        <w:i/>
      </w:rPr>
      <w:t xml:space="preserve">okumentace pro územní rozhodnutí </w:t>
    </w:r>
    <w:r w:rsidR="00466FFD">
      <w:rPr>
        <w:i/>
      </w:rPr>
      <w:t xml:space="preserve">a stavební </w:t>
    </w:r>
    <w:proofErr w:type="gramStart"/>
    <w:r w:rsidR="00466FFD">
      <w:rPr>
        <w:i/>
      </w:rPr>
      <w:t>povolení  (DÚR/DP</w:t>
    </w:r>
    <w:r w:rsidR="00544DB1">
      <w:rPr>
        <w:i/>
      </w:rPr>
      <w:t>S</w:t>
    </w:r>
    <w:proofErr w:type="gramEnd"/>
    <w:r w:rsidR="00544DB1">
      <w:rPr>
        <w:i/>
      </w:rPr>
      <w:t>)</w:t>
    </w:r>
    <w:r w:rsidR="00466FFD">
      <w:rPr>
        <w:i/>
      </w:rPr>
      <w:tab/>
    </w:r>
  </w:p>
  <w:p w14:paraId="20F8C537" w14:textId="77777777" w:rsidR="00544DB1" w:rsidRDefault="00544DB1" w:rsidP="002B09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2">
    <w:nsid w:val="01CB6C33"/>
    <w:multiLevelType w:val="hybridMultilevel"/>
    <w:tmpl w:val="D3F85C5C"/>
    <w:lvl w:ilvl="0" w:tplc="CDC0F34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77B6E"/>
    <w:multiLevelType w:val="hybridMultilevel"/>
    <w:tmpl w:val="C86427D8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562C0"/>
    <w:multiLevelType w:val="hybridMultilevel"/>
    <w:tmpl w:val="762CD0B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0F347CD2"/>
    <w:multiLevelType w:val="hybridMultilevel"/>
    <w:tmpl w:val="9F004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07C22"/>
    <w:multiLevelType w:val="hybridMultilevel"/>
    <w:tmpl w:val="AB0A2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93B9F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8">
    <w:nsid w:val="26BD5374"/>
    <w:multiLevelType w:val="hybridMultilevel"/>
    <w:tmpl w:val="0D7CA856"/>
    <w:lvl w:ilvl="0" w:tplc="C4824394">
      <w:start w:val="294"/>
      <w:numFmt w:val="bullet"/>
      <w:lvlText w:val="-"/>
      <w:lvlJc w:val="left"/>
      <w:pPr>
        <w:ind w:left="129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2A391024"/>
    <w:multiLevelType w:val="hybridMultilevel"/>
    <w:tmpl w:val="D19E1688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0">
    <w:nsid w:val="2AB105B6"/>
    <w:multiLevelType w:val="hybridMultilevel"/>
    <w:tmpl w:val="1F80E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B69F1"/>
    <w:multiLevelType w:val="hybridMultilevel"/>
    <w:tmpl w:val="402EA220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2">
    <w:nsid w:val="2F4E10DE"/>
    <w:multiLevelType w:val="hybridMultilevel"/>
    <w:tmpl w:val="7B68A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F6181"/>
    <w:multiLevelType w:val="hybridMultilevel"/>
    <w:tmpl w:val="6AF47672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>
    <w:nsid w:val="357C1F83"/>
    <w:multiLevelType w:val="hybridMultilevel"/>
    <w:tmpl w:val="2BE2E986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E1BB0"/>
    <w:multiLevelType w:val="hybridMultilevel"/>
    <w:tmpl w:val="ABFEDD3E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EE059B5"/>
    <w:multiLevelType w:val="hybridMultilevel"/>
    <w:tmpl w:val="6B2A814A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6139C"/>
    <w:multiLevelType w:val="hybridMultilevel"/>
    <w:tmpl w:val="B666E6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A5931"/>
    <w:multiLevelType w:val="hybridMultilevel"/>
    <w:tmpl w:val="F9B89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B7D20"/>
    <w:multiLevelType w:val="hybridMultilevel"/>
    <w:tmpl w:val="E3387D5E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A538C"/>
    <w:multiLevelType w:val="hybridMultilevel"/>
    <w:tmpl w:val="F1E48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87ED6"/>
    <w:multiLevelType w:val="hybridMultilevel"/>
    <w:tmpl w:val="A01A7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68254B"/>
    <w:multiLevelType w:val="hybridMultilevel"/>
    <w:tmpl w:val="355EE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5F19F3"/>
    <w:multiLevelType w:val="multilevel"/>
    <w:tmpl w:val="AE9C406C"/>
    <w:lvl w:ilvl="0">
      <w:start w:val="1"/>
      <w:numFmt w:val="decimal"/>
      <w:lvlText w:val="A.%1."/>
      <w:lvlJc w:val="left"/>
      <w:pPr>
        <w:ind w:left="454" w:hanging="284"/>
      </w:pPr>
      <w:rPr>
        <w:rFonts w:hint="default"/>
      </w:rPr>
    </w:lvl>
    <w:lvl w:ilvl="1">
      <w:start w:val="1"/>
      <w:numFmt w:val="upperLetter"/>
      <w:lvlText w:val="%2.1"/>
      <w:lvlJc w:val="left"/>
      <w:pPr>
        <w:ind w:left="1440" w:hanging="360"/>
      </w:pPr>
      <w:rPr>
        <w:rFonts w:hint="default"/>
        <w:caps/>
      </w:rPr>
    </w:lvl>
    <w:lvl w:ilvl="2">
      <w:start w:val="1"/>
      <w:numFmt w:val="upp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581F620A"/>
    <w:multiLevelType w:val="hybridMultilevel"/>
    <w:tmpl w:val="DAB63306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C224B"/>
    <w:multiLevelType w:val="hybridMultilevel"/>
    <w:tmpl w:val="480660B8"/>
    <w:lvl w:ilvl="0" w:tplc="928C9436"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6">
    <w:nsid w:val="5A3A3889"/>
    <w:multiLevelType w:val="hybridMultilevel"/>
    <w:tmpl w:val="4BE63954"/>
    <w:lvl w:ilvl="0" w:tplc="51E2A7A8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15B2C"/>
    <w:multiLevelType w:val="hybridMultilevel"/>
    <w:tmpl w:val="24CE69A0"/>
    <w:lvl w:ilvl="0" w:tplc="9F84210C">
      <w:start w:val="294"/>
      <w:numFmt w:val="bullet"/>
      <w:lvlText w:val="-"/>
      <w:lvlJc w:val="left"/>
      <w:pPr>
        <w:ind w:left="129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68EA36AC"/>
    <w:multiLevelType w:val="hybridMultilevel"/>
    <w:tmpl w:val="27C870B0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C217B"/>
    <w:multiLevelType w:val="multilevel"/>
    <w:tmpl w:val="E4B474DE"/>
    <w:lvl w:ilvl="0">
      <w:start w:val="1"/>
      <w:numFmt w:val="decimal"/>
      <w:lvlText w:val="A.%1."/>
      <w:lvlJc w:val="left"/>
      <w:pPr>
        <w:ind w:left="454" w:hanging="284"/>
      </w:pPr>
      <w:rPr>
        <w:rFonts w:hint="default"/>
      </w:rPr>
    </w:lvl>
    <w:lvl w:ilvl="1">
      <w:start w:val="1"/>
      <w:numFmt w:val="upperLetter"/>
      <w:lvlText w:val="%2.%1.1"/>
      <w:lvlJc w:val="left"/>
      <w:pPr>
        <w:ind w:left="1440" w:hanging="360"/>
      </w:pPr>
      <w:rPr>
        <w:rFonts w:hint="default"/>
        <w:caps/>
      </w:rPr>
    </w:lvl>
    <w:lvl w:ilvl="2">
      <w:start w:val="1"/>
      <w:numFmt w:val="upp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20204D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1">
    <w:nsid w:val="747E52F4"/>
    <w:multiLevelType w:val="hybridMultilevel"/>
    <w:tmpl w:val="651A13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>
    <w:nsid w:val="79B4474D"/>
    <w:multiLevelType w:val="hybridMultilevel"/>
    <w:tmpl w:val="3B744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19"/>
  </w:num>
  <w:num w:numId="8">
    <w:abstractNumId w:val="23"/>
  </w:num>
  <w:num w:numId="9">
    <w:abstractNumId w:val="17"/>
  </w:num>
  <w:num w:numId="10">
    <w:abstractNumId w:val="21"/>
  </w:num>
  <w:num w:numId="11">
    <w:abstractNumId w:val="29"/>
  </w:num>
  <w:num w:numId="12">
    <w:abstractNumId w:val="12"/>
  </w:num>
  <w:num w:numId="13">
    <w:abstractNumId w:val="28"/>
  </w:num>
  <w:num w:numId="14">
    <w:abstractNumId w:val="14"/>
  </w:num>
  <w:num w:numId="15">
    <w:abstractNumId w:val="16"/>
  </w:num>
  <w:num w:numId="16">
    <w:abstractNumId w:val="26"/>
  </w:num>
  <w:num w:numId="17">
    <w:abstractNumId w:val="30"/>
  </w:num>
  <w:num w:numId="18">
    <w:abstractNumId w:val="2"/>
  </w:num>
  <w:num w:numId="19">
    <w:abstractNumId w:val="6"/>
  </w:num>
  <w:num w:numId="20">
    <w:abstractNumId w:val="20"/>
  </w:num>
  <w:num w:numId="21">
    <w:abstractNumId w:val="4"/>
  </w:num>
  <w:num w:numId="22">
    <w:abstractNumId w:val="13"/>
  </w:num>
  <w:num w:numId="23">
    <w:abstractNumId w:val="31"/>
  </w:num>
  <w:num w:numId="24">
    <w:abstractNumId w:val="10"/>
  </w:num>
  <w:num w:numId="25">
    <w:abstractNumId w:val="18"/>
  </w:num>
  <w:num w:numId="26">
    <w:abstractNumId w:val="22"/>
  </w:num>
  <w:num w:numId="27">
    <w:abstractNumId w:val="32"/>
  </w:num>
  <w:num w:numId="28">
    <w:abstractNumId w:val="27"/>
  </w:num>
  <w:num w:numId="29">
    <w:abstractNumId w:val="8"/>
  </w:num>
  <w:num w:numId="30">
    <w:abstractNumId w:val="25"/>
  </w:num>
  <w:num w:numId="31">
    <w:abstractNumId w:val="11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1B"/>
    <w:rsid w:val="0000321F"/>
    <w:rsid w:val="00026F60"/>
    <w:rsid w:val="00056C17"/>
    <w:rsid w:val="000631F3"/>
    <w:rsid w:val="000632FD"/>
    <w:rsid w:val="00063E99"/>
    <w:rsid w:val="00081FEA"/>
    <w:rsid w:val="000A08E8"/>
    <w:rsid w:val="000A514D"/>
    <w:rsid w:val="000B5D9B"/>
    <w:rsid w:val="000B7751"/>
    <w:rsid w:val="000C1B12"/>
    <w:rsid w:val="000F30C1"/>
    <w:rsid w:val="001411F0"/>
    <w:rsid w:val="00147E00"/>
    <w:rsid w:val="001523BF"/>
    <w:rsid w:val="00167AE7"/>
    <w:rsid w:val="00173A88"/>
    <w:rsid w:val="00187388"/>
    <w:rsid w:val="00191714"/>
    <w:rsid w:val="001922FE"/>
    <w:rsid w:val="001A0969"/>
    <w:rsid w:val="001F1C4E"/>
    <w:rsid w:val="001F6B8B"/>
    <w:rsid w:val="0021282D"/>
    <w:rsid w:val="00214065"/>
    <w:rsid w:val="00222019"/>
    <w:rsid w:val="00246E60"/>
    <w:rsid w:val="00252014"/>
    <w:rsid w:val="00260DC1"/>
    <w:rsid w:val="00262025"/>
    <w:rsid w:val="00263A1C"/>
    <w:rsid w:val="00272BB1"/>
    <w:rsid w:val="002758C3"/>
    <w:rsid w:val="002766B3"/>
    <w:rsid w:val="002973BB"/>
    <w:rsid w:val="002B091B"/>
    <w:rsid w:val="002B15DE"/>
    <w:rsid w:val="002B1B3F"/>
    <w:rsid w:val="002B6BDB"/>
    <w:rsid w:val="002D5358"/>
    <w:rsid w:val="002E3168"/>
    <w:rsid w:val="002E3B63"/>
    <w:rsid w:val="002E6912"/>
    <w:rsid w:val="002F3E8F"/>
    <w:rsid w:val="002F7B23"/>
    <w:rsid w:val="00301C5F"/>
    <w:rsid w:val="00306B6D"/>
    <w:rsid w:val="003362A7"/>
    <w:rsid w:val="00336E28"/>
    <w:rsid w:val="003374BE"/>
    <w:rsid w:val="0034739D"/>
    <w:rsid w:val="00363CB5"/>
    <w:rsid w:val="0039063E"/>
    <w:rsid w:val="003A3EF3"/>
    <w:rsid w:val="003A57F7"/>
    <w:rsid w:val="003B5702"/>
    <w:rsid w:val="003C69C8"/>
    <w:rsid w:val="003D567B"/>
    <w:rsid w:val="004061A4"/>
    <w:rsid w:val="00407D3C"/>
    <w:rsid w:val="00411BB7"/>
    <w:rsid w:val="004273E1"/>
    <w:rsid w:val="00433CFC"/>
    <w:rsid w:val="00440049"/>
    <w:rsid w:val="0044099F"/>
    <w:rsid w:val="004417CB"/>
    <w:rsid w:val="00455888"/>
    <w:rsid w:val="00466FFD"/>
    <w:rsid w:val="00475742"/>
    <w:rsid w:val="004757AF"/>
    <w:rsid w:val="004761DB"/>
    <w:rsid w:val="004829EB"/>
    <w:rsid w:val="004948CD"/>
    <w:rsid w:val="00497427"/>
    <w:rsid w:val="004B261A"/>
    <w:rsid w:val="004B3E00"/>
    <w:rsid w:val="004C64D4"/>
    <w:rsid w:val="004C669A"/>
    <w:rsid w:val="004D1370"/>
    <w:rsid w:val="004E43FE"/>
    <w:rsid w:val="004F1B58"/>
    <w:rsid w:val="004F2D90"/>
    <w:rsid w:val="004F593F"/>
    <w:rsid w:val="00511916"/>
    <w:rsid w:val="00515999"/>
    <w:rsid w:val="00520C22"/>
    <w:rsid w:val="005221FF"/>
    <w:rsid w:val="00523186"/>
    <w:rsid w:val="00536784"/>
    <w:rsid w:val="00544DB1"/>
    <w:rsid w:val="005665E1"/>
    <w:rsid w:val="00582CE4"/>
    <w:rsid w:val="0058434C"/>
    <w:rsid w:val="005B1949"/>
    <w:rsid w:val="005C1B79"/>
    <w:rsid w:val="005C7E65"/>
    <w:rsid w:val="005E2E6B"/>
    <w:rsid w:val="00606E8C"/>
    <w:rsid w:val="00615A0B"/>
    <w:rsid w:val="0062216F"/>
    <w:rsid w:val="0065602F"/>
    <w:rsid w:val="00656CBA"/>
    <w:rsid w:val="00661170"/>
    <w:rsid w:val="0067199A"/>
    <w:rsid w:val="00673D69"/>
    <w:rsid w:val="006836EF"/>
    <w:rsid w:val="00697C3E"/>
    <w:rsid w:val="006B6770"/>
    <w:rsid w:val="006C6A3E"/>
    <w:rsid w:val="006E0F84"/>
    <w:rsid w:val="006E5E65"/>
    <w:rsid w:val="006F066C"/>
    <w:rsid w:val="006F40F0"/>
    <w:rsid w:val="00707AD6"/>
    <w:rsid w:val="00711443"/>
    <w:rsid w:val="00716AA8"/>
    <w:rsid w:val="007175C7"/>
    <w:rsid w:val="007274D5"/>
    <w:rsid w:val="0076212B"/>
    <w:rsid w:val="00764F25"/>
    <w:rsid w:val="00766434"/>
    <w:rsid w:val="007A2DED"/>
    <w:rsid w:val="007C0E15"/>
    <w:rsid w:val="007D12A6"/>
    <w:rsid w:val="007D3556"/>
    <w:rsid w:val="007E025F"/>
    <w:rsid w:val="007E4EDE"/>
    <w:rsid w:val="008048FE"/>
    <w:rsid w:val="00811AEB"/>
    <w:rsid w:val="00812D67"/>
    <w:rsid w:val="00821B32"/>
    <w:rsid w:val="00823712"/>
    <w:rsid w:val="0083125B"/>
    <w:rsid w:val="00841E3F"/>
    <w:rsid w:val="00851445"/>
    <w:rsid w:val="008548E9"/>
    <w:rsid w:val="008634D8"/>
    <w:rsid w:val="00864EA8"/>
    <w:rsid w:val="00865088"/>
    <w:rsid w:val="00870112"/>
    <w:rsid w:val="00877506"/>
    <w:rsid w:val="00885710"/>
    <w:rsid w:val="00887424"/>
    <w:rsid w:val="00893A50"/>
    <w:rsid w:val="00893BC4"/>
    <w:rsid w:val="008B6A82"/>
    <w:rsid w:val="008B6CDE"/>
    <w:rsid w:val="008C1964"/>
    <w:rsid w:val="008C25D0"/>
    <w:rsid w:val="008D59B2"/>
    <w:rsid w:val="008E0F95"/>
    <w:rsid w:val="008E3731"/>
    <w:rsid w:val="008E4752"/>
    <w:rsid w:val="008F076E"/>
    <w:rsid w:val="0090286E"/>
    <w:rsid w:val="00914676"/>
    <w:rsid w:val="00920CA5"/>
    <w:rsid w:val="00921C5D"/>
    <w:rsid w:val="009562B9"/>
    <w:rsid w:val="009579D4"/>
    <w:rsid w:val="00960B70"/>
    <w:rsid w:val="009673D6"/>
    <w:rsid w:val="00984A75"/>
    <w:rsid w:val="00985974"/>
    <w:rsid w:val="009A53F6"/>
    <w:rsid w:val="009D2CE9"/>
    <w:rsid w:val="009D565E"/>
    <w:rsid w:val="009D62B8"/>
    <w:rsid w:val="009D7D19"/>
    <w:rsid w:val="009E203B"/>
    <w:rsid w:val="009E2274"/>
    <w:rsid w:val="009E565C"/>
    <w:rsid w:val="009F1125"/>
    <w:rsid w:val="00A043B6"/>
    <w:rsid w:val="00A10E91"/>
    <w:rsid w:val="00A144B0"/>
    <w:rsid w:val="00A278D5"/>
    <w:rsid w:val="00A27BEF"/>
    <w:rsid w:val="00A41D29"/>
    <w:rsid w:val="00A42F62"/>
    <w:rsid w:val="00A441FB"/>
    <w:rsid w:val="00A54521"/>
    <w:rsid w:val="00A5686E"/>
    <w:rsid w:val="00A74AF3"/>
    <w:rsid w:val="00AB0AF4"/>
    <w:rsid w:val="00AB7B23"/>
    <w:rsid w:val="00AC37F1"/>
    <w:rsid w:val="00AC4950"/>
    <w:rsid w:val="00AF0777"/>
    <w:rsid w:val="00AF45D9"/>
    <w:rsid w:val="00AF5D44"/>
    <w:rsid w:val="00B17112"/>
    <w:rsid w:val="00B17D59"/>
    <w:rsid w:val="00B3230A"/>
    <w:rsid w:val="00B371A5"/>
    <w:rsid w:val="00B462B5"/>
    <w:rsid w:val="00B84AD5"/>
    <w:rsid w:val="00BB3510"/>
    <w:rsid w:val="00BB6262"/>
    <w:rsid w:val="00BC2369"/>
    <w:rsid w:val="00BC50C1"/>
    <w:rsid w:val="00BD38F5"/>
    <w:rsid w:val="00BE7DFB"/>
    <w:rsid w:val="00BF6F30"/>
    <w:rsid w:val="00C2254B"/>
    <w:rsid w:val="00C30CCD"/>
    <w:rsid w:val="00C3677A"/>
    <w:rsid w:val="00C379DB"/>
    <w:rsid w:val="00C37C87"/>
    <w:rsid w:val="00C411D9"/>
    <w:rsid w:val="00C4640A"/>
    <w:rsid w:val="00C54412"/>
    <w:rsid w:val="00C575DA"/>
    <w:rsid w:val="00C6046D"/>
    <w:rsid w:val="00C6416F"/>
    <w:rsid w:val="00C6509A"/>
    <w:rsid w:val="00C653FC"/>
    <w:rsid w:val="00C84E9F"/>
    <w:rsid w:val="00C85332"/>
    <w:rsid w:val="00C8616A"/>
    <w:rsid w:val="00C90AB5"/>
    <w:rsid w:val="00CA21E4"/>
    <w:rsid w:val="00CC6915"/>
    <w:rsid w:val="00D14A6A"/>
    <w:rsid w:val="00D22F41"/>
    <w:rsid w:val="00D37EFE"/>
    <w:rsid w:val="00D42EFB"/>
    <w:rsid w:val="00D4493C"/>
    <w:rsid w:val="00D522EB"/>
    <w:rsid w:val="00D70F9E"/>
    <w:rsid w:val="00DA1A28"/>
    <w:rsid w:val="00DA2D62"/>
    <w:rsid w:val="00DD099B"/>
    <w:rsid w:val="00DD1AEB"/>
    <w:rsid w:val="00DD514B"/>
    <w:rsid w:val="00DE3045"/>
    <w:rsid w:val="00DE7464"/>
    <w:rsid w:val="00DF48FB"/>
    <w:rsid w:val="00E10553"/>
    <w:rsid w:val="00E24B5F"/>
    <w:rsid w:val="00E33288"/>
    <w:rsid w:val="00E554BE"/>
    <w:rsid w:val="00E63301"/>
    <w:rsid w:val="00E73C49"/>
    <w:rsid w:val="00E81149"/>
    <w:rsid w:val="00E9383B"/>
    <w:rsid w:val="00E97CB1"/>
    <w:rsid w:val="00EB08C3"/>
    <w:rsid w:val="00EC2523"/>
    <w:rsid w:val="00ED0C8E"/>
    <w:rsid w:val="00EE6712"/>
    <w:rsid w:val="00EE7CCF"/>
    <w:rsid w:val="00EF13ED"/>
    <w:rsid w:val="00F07C06"/>
    <w:rsid w:val="00F12AAE"/>
    <w:rsid w:val="00F163F7"/>
    <w:rsid w:val="00F17695"/>
    <w:rsid w:val="00F50B7B"/>
    <w:rsid w:val="00F55AE1"/>
    <w:rsid w:val="00FB15DA"/>
    <w:rsid w:val="00FC678E"/>
    <w:rsid w:val="00FD1BB6"/>
    <w:rsid w:val="00FD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010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DED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A2DED"/>
    <w:pPr>
      <w:keepNext/>
      <w:keepLines/>
      <w:numPr>
        <w:numId w:val="17"/>
      </w:numPr>
      <w:spacing w:before="240" w:after="0"/>
      <w:outlineLvl w:val="0"/>
    </w:pPr>
    <w:rPr>
      <w:rFonts w:eastAsiaTheme="majorEastAsia" w:cstheme="majorBidi"/>
      <w:b/>
      <w:caps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5AE1"/>
    <w:pPr>
      <w:keepNext/>
      <w:keepLines/>
      <w:numPr>
        <w:ilvl w:val="1"/>
        <w:numId w:val="17"/>
      </w:numPr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676"/>
    <w:pPr>
      <w:keepNext/>
      <w:keepLines/>
      <w:numPr>
        <w:ilvl w:val="2"/>
        <w:numId w:val="17"/>
      </w:numPr>
      <w:spacing w:before="40" w:after="0"/>
      <w:outlineLvl w:val="2"/>
    </w:pPr>
    <w:rPr>
      <w:rFonts w:eastAsiaTheme="majorEastAsia" w:cstheme="majorBidi"/>
      <w:cap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6915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6915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6915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6915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6915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6915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2DED"/>
    <w:rPr>
      <w:rFonts w:ascii="Arial" w:eastAsiaTheme="majorEastAsia" w:hAnsi="Arial" w:cstheme="majorBidi"/>
      <w:b/>
      <w:caps/>
      <w:sz w:val="24"/>
      <w:szCs w:val="32"/>
      <w:u w:val="single"/>
    </w:rPr>
  </w:style>
  <w:style w:type="paragraph" w:styleId="Nadpisobsahu">
    <w:name w:val="TOC Heading"/>
    <w:basedOn w:val="Nadpis1"/>
    <w:next w:val="Normln"/>
    <w:link w:val="NadpisobsahuChar"/>
    <w:uiPriority w:val="39"/>
    <w:unhideWhenUsed/>
    <w:qFormat/>
    <w:rsid w:val="002B091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B091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B091B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55AE1"/>
    <w:rPr>
      <w:rFonts w:ascii="Arial" w:eastAsiaTheme="majorEastAsia" w:hAnsi="Arial" w:cstheme="majorBidi"/>
      <w:b/>
      <w:caps/>
      <w:sz w:val="20"/>
      <w:szCs w:val="26"/>
    </w:rPr>
  </w:style>
  <w:style w:type="character" w:styleId="Zvraznn">
    <w:name w:val="Emphasis"/>
    <w:basedOn w:val="Standardnpsmoodstavce"/>
    <w:uiPriority w:val="20"/>
    <w:rsid w:val="002B091B"/>
    <w:rPr>
      <w:i/>
      <w:iCs/>
    </w:rPr>
  </w:style>
  <w:style w:type="paragraph" w:customStyle="1" w:styleId="NADPIS30">
    <w:name w:val="NADPIS3"/>
    <w:basedOn w:val="Nadpisobsahu"/>
    <w:link w:val="NADPIS3Char0"/>
    <w:rsid w:val="002B091B"/>
  </w:style>
  <w:style w:type="paragraph" w:styleId="Zhlav">
    <w:name w:val="header"/>
    <w:basedOn w:val="Normln"/>
    <w:link w:val="Zhlav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obsahuChar">
    <w:name w:val="Nadpis obsahu Char"/>
    <w:basedOn w:val="Nadpis1Char"/>
    <w:link w:val="Nadpisobsahu"/>
    <w:uiPriority w:val="39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NADPIS3Char0">
    <w:name w:val="NADPIS3 Char"/>
    <w:basedOn w:val="NadpisobsahuChar"/>
    <w:link w:val="NADPIS30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B091B"/>
  </w:style>
  <w:style w:type="paragraph" w:styleId="Zpat">
    <w:name w:val="footer"/>
    <w:basedOn w:val="Normln"/>
    <w:link w:val="Zpat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1B"/>
  </w:style>
  <w:style w:type="paragraph" w:styleId="Zkladntext">
    <w:name w:val="Body Text"/>
    <w:basedOn w:val="Normln"/>
    <w:link w:val="ZkladntextChar"/>
    <w:semiHidden/>
    <w:rsid w:val="002B091B"/>
    <w:pPr>
      <w:tabs>
        <w:tab w:val="left" w:pos="567"/>
      </w:tabs>
      <w:spacing w:after="0" w:line="360" w:lineRule="auto"/>
    </w:pPr>
    <w:rPr>
      <w:rFonts w:eastAsia="Times New Roman" w:cs="Times New Roman"/>
      <w:color w:val="FF00FF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091B"/>
    <w:rPr>
      <w:rFonts w:ascii="Arial" w:eastAsia="Times New Roman" w:hAnsi="Arial" w:cs="Times New Roman"/>
      <w:color w:val="FF00FF"/>
      <w:szCs w:val="20"/>
      <w:lang w:eastAsia="cs-CZ"/>
    </w:rPr>
  </w:style>
  <w:style w:type="paragraph" w:customStyle="1" w:styleId="odstavec">
    <w:name w:val="odstavec"/>
    <w:basedOn w:val="Normln"/>
    <w:rsid w:val="0091467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eznam">
    <w:name w:val="seznam"/>
    <w:basedOn w:val="Normln"/>
    <w:rsid w:val="00914676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dstavecseseznamem">
    <w:name w:val="List Paragraph"/>
    <w:basedOn w:val="Normln"/>
    <w:qFormat/>
    <w:rsid w:val="00914676"/>
    <w:pPr>
      <w:tabs>
        <w:tab w:val="left" w:pos="567"/>
      </w:tabs>
      <w:spacing w:after="0" w:line="360" w:lineRule="auto"/>
      <w:ind w:left="708"/>
    </w:pPr>
    <w:rPr>
      <w:rFonts w:eastAsia="Times New Roman" w:cs="Times New Roman"/>
      <w:szCs w:val="20"/>
      <w:lang w:eastAsia="cs-CZ"/>
    </w:rPr>
  </w:style>
  <w:style w:type="paragraph" w:customStyle="1" w:styleId="OBSAH">
    <w:name w:val="OBSAH"/>
    <w:basedOn w:val="Normln"/>
    <w:link w:val="OBSAHChar"/>
    <w:autoRedefine/>
    <w:qFormat/>
    <w:rsid w:val="00914676"/>
    <w:pPr>
      <w:tabs>
        <w:tab w:val="left" w:pos="567"/>
      </w:tabs>
      <w:spacing w:after="0" w:line="360" w:lineRule="auto"/>
    </w:pPr>
    <w:rPr>
      <w:rFonts w:eastAsia="Times New Roman" w:cs="Times New Roman"/>
      <w:caps/>
      <w:szCs w:val="20"/>
      <w:lang w:eastAsia="cs-CZ"/>
    </w:rPr>
  </w:style>
  <w:style w:type="character" w:customStyle="1" w:styleId="OBSAHChar">
    <w:name w:val="OBSAH Char"/>
    <w:basedOn w:val="Standardnpsmoodstavce"/>
    <w:link w:val="OBSAH"/>
    <w:rsid w:val="00914676"/>
    <w:rPr>
      <w:rFonts w:ascii="Arial" w:eastAsia="Times New Roman" w:hAnsi="Arial" w:cs="Times New Roman"/>
      <w:caps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14676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14676"/>
    <w:rPr>
      <w:rFonts w:ascii="Arial" w:eastAsiaTheme="majorEastAsia" w:hAnsi="Arial" w:cstheme="majorBidi"/>
      <w:cap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E60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691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691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691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691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87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E0F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0F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0F8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F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F84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DED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A2DED"/>
    <w:pPr>
      <w:keepNext/>
      <w:keepLines/>
      <w:numPr>
        <w:numId w:val="17"/>
      </w:numPr>
      <w:spacing w:before="240" w:after="0"/>
      <w:outlineLvl w:val="0"/>
    </w:pPr>
    <w:rPr>
      <w:rFonts w:eastAsiaTheme="majorEastAsia" w:cstheme="majorBidi"/>
      <w:b/>
      <w:caps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5AE1"/>
    <w:pPr>
      <w:keepNext/>
      <w:keepLines/>
      <w:numPr>
        <w:ilvl w:val="1"/>
        <w:numId w:val="17"/>
      </w:numPr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676"/>
    <w:pPr>
      <w:keepNext/>
      <w:keepLines/>
      <w:numPr>
        <w:ilvl w:val="2"/>
        <w:numId w:val="17"/>
      </w:numPr>
      <w:spacing w:before="40" w:after="0"/>
      <w:outlineLvl w:val="2"/>
    </w:pPr>
    <w:rPr>
      <w:rFonts w:eastAsiaTheme="majorEastAsia" w:cstheme="majorBidi"/>
      <w:cap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6915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6915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6915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6915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6915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6915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2DED"/>
    <w:rPr>
      <w:rFonts w:ascii="Arial" w:eastAsiaTheme="majorEastAsia" w:hAnsi="Arial" w:cstheme="majorBidi"/>
      <w:b/>
      <w:caps/>
      <w:sz w:val="24"/>
      <w:szCs w:val="32"/>
      <w:u w:val="single"/>
    </w:rPr>
  </w:style>
  <w:style w:type="paragraph" w:styleId="Nadpisobsahu">
    <w:name w:val="TOC Heading"/>
    <w:basedOn w:val="Nadpis1"/>
    <w:next w:val="Normln"/>
    <w:link w:val="NadpisobsahuChar"/>
    <w:uiPriority w:val="39"/>
    <w:unhideWhenUsed/>
    <w:qFormat/>
    <w:rsid w:val="002B091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B091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B091B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55AE1"/>
    <w:rPr>
      <w:rFonts w:ascii="Arial" w:eastAsiaTheme="majorEastAsia" w:hAnsi="Arial" w:cstheme="majorBidi"/>
      <w:b/>
      <w:caps/>
      <w:sz w:val="20"/>
      <w:szCs w:val="26"/>
    </w:rPr>
  </w:style>
  <w:style w:type="character" w:styleId="Zvraznn">
    <w:name w:val="Emphasis"/>
    <w:basedOn w:val="Standardnpsmoodstavce"/>
    <w:uiPriority w:val="20"/>
    <w:rsid w:val="002B091B"/>
    <w:rPr>
      <w:i/>
      <w:iCs/>
    </w:rPr>
  </w:style>
  <w:style w:type="paragraph" w:customStyle="1" w:styleId="NADPIS30">
    <w:name w:val="NADPIS3"/>
    <w:basedOn w:val="Nadpisobsahu"/>
    <w:link w:val="NADPIS3Char0"/>
    <w:rsid w:val="002B091B"/>
  </w:style>
  <w:style w:type="paragraph" w:styleId="Zhlav">
    <w:name w:val="header"/>
    <w:basedOn w:val="Normln"/>
    <w:link w:val="Zhlav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obsahuChar">
    <w:name w:val="Nadpis obsahu Char"/>
    <w:basedOn w:val="Nadpis1Char"/>
    <w:link w:val="Nadpisobsahu"/>
    <w:uiPriority w:val="39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NADPIS3Char0">
    <w:name w:val="NADPIS3 Char"/>
    <w:basedOn w:val="NadpisobsahuChar"/>
    <w:link w:val="NADPIS30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B091B"/>
  </w:style>
  <w:style w:type="paragraph" w:styleId="Zpat">
    <w:name w:val="footer"/>
    <w:basedOn w:val="Normln"/>
    <w:link w:val="Zpat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1B"/>
  </w:style>
  <w:style w:type="paragraph" w:styleId="Zkladntext">
    <w:name w:val="Body Text"/>
    <w:basedOn w:val="Normln"/>
    <w:link w:val="ZkladntextChar"/>
    <w:semiHidden/>
    <w:rsid w:val="002B091B"/>
    <w:pPr>
      <w:tabs>
        <w:tab w:val="left" w:pos="567"/>
      </w:tabs>
      <w:spacing w:after="0" w:line="360" w:lineRule="auto"/>
    </w:pPr>
    <w:rPr>
      <w:rFonts w:eastAsia="Times New Roman" w:cs="Times New Roman"/>
      <w:color w:val="FF00FF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091B"/>
    <w:rPr>
      <w:rFonts w:ascii="Arial" w:eastAsia="Times New Roman" w:hAnsi="Arial" w:cs="Times New Roman"/>
      <w:color w:val="FF00FF"/>
      <w:szCs w:val="20"/>
      <w:lang w:eastAsia="cs-CZ"/>
    </w:rPr>
  </w:style>
  <w:style w:type="paragraph" w:customStyle="1" w:styleId="odstavec">
    <w:name w:val="odstavec"/>
    <w:basedOn w:val="Normln"/>
    <w:rsid w:val="0091467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eznam">
    <w:name w:val="seznam"/>
    <w:basedOn w:val="Normln"/>
    <w:rsid w:val="00914676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dstavecseseznamem">
    <w:name w:val="List Paragraph"/>
    <w:basedOn w:val="Normln"/>
    <w:qFormat/>
    <w:rsid w:val="00914676"/>
    <w:pPr>
      <w:tabs>
        <w:tab w:val="left" w:pos="567"/>
      </w:tabs>
      <w:spacing w:after="0" w:line="360" w:lineRule="auto"/>
      <w:ind w:left="708"/>
    </w:pPr>
    <w:rPr>
      <w:rFonts w:eastAsia="Times New Roman" w:cs="Times New Roman"/>
      <w:szCs w:val="20"/>
      <w:lang w:eastAsia="cs-CZ"/>
    </w:rPr>
  </w:style>
  <w:style w:type="paragraph" w:customStyle="1" w:styleId="OBSAH">
    <w:name w:val="OBSAH"/>
    <w:basedOn w:val="Normln"/>
    <w:link w:val="OBSAHChar"/>
    <w:autoRedefine/>
    <w:qFormat/>
    <w:rsid w:val="00914676"/>
    <w:pPr>
      <w:tabs>
        <w:tab w:val="left" w:pos="567"/>
      </w:tabs>
      <w:spacing w:after="0" w:line="360" w:lineRule="auto"/>
    </w:pPr>
    <w:rPr>
      <w:rFonts w:eastAsia="Times New Roman" w:cs="Times New Roman"/>
      <w:caps/>
      <w:szCs w:val="20"/>
      <w:lang w:eastAsia="cs-CZ"/>
    </w:rPr>
  </w:style>
  <w:style w:type="character" w:customStyle="1" w:styleId="OBSAHChar">
    <w:name w:val="OBSAH Char"/>
    <w:basedOn w:val="Standardnpsmoodstavce"/>
    <w:link w:val="OBSAH"/>
    <w:rsid w:val="00914676"/>
    <w:rPr>
      <w:rFonts w:ascii="Arial" w:eastAsia="Times New Roman" w:hAnsi="Arial" w:cs="Times New Roman"/>
      <w:caps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14676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14676"/>
    <w:rPr>
      <w:rFonts w:ascii="Arial" w:eastAsiaTheme="majorEastAsia" w:hAnsi="Arial" w:cstheme="majorBidi"/>
      <w:cap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E60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691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691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691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691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87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E0F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0F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0F8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F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F8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isprojekt@vol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E7B5-4DBD-4AF0-A645-A400B2B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Havránek</dc:creator>
  <cp:keywords/>
  <dc:description/>
  <cp:lastModifiedBy>Hana Soukupová</cp:lastModifiedBy>
  <cp:revision>23</cp:revision>
  <cp:lastPrinted>2019-11-20T11:49:00Z</cp:lastPrinted>
  <dcterms:created xsi:type="dcterms:W3CDTF">2019-02-27T09:09:00Z</dcterms:created>
  <dcterms:modified xsi:type="dcterms:W3CDTF">2021-01-18T13:50:00Z</dcterms:modified>
</cp:coreProperties>
</file>